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A6" w:rsidRPr="00B273C1" w:rsidRDefault="009A2197" w:rsidP="007F6AA6">
      <w:pPr>
        <w:keepNext/>
        <w:jc w:val="center"/>
        <w:outlineLvl w:val="0"/>
        <w:rPr>
          <w:b/>
          <w:sz w:val="60"/>
          <w:szCs w:val="20"/>
          <w:lang w:eastAsia="en-US"/>
        </w:rPr>
      </w:pPr>
      <w:r>
        <w:rPr>
          <w:b/>
          <w:noProof/>
          <w:sz w:val="48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105410</wp:posOffset>
            </wp:positionH>
            <wp:positionV relativeFrom="paragraph">
              <wp:posOffset>13970</wp:posOffset>
            </wp:positionV>
            <wp:extent cx="908050" cy="1234440"/>
            <wp:effectExtent l="19050" t="0" r="6350" b="0"/>
            <wp:wrapSquare wrapText="bothSides"/>
            <wp:docPr id="2" name="Картина 2" descr="_Hris-Arhiv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Hris-ArhivGurkovo_2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6AA6" w:rsidRPr="00B273C1">
        <w:rPr>
          <w:b/>
          <w:sz w:val="60"/>
          <w:szCs w:val="20"/>
          <w:lang w:eastAsia="en-US"/>
        </w:rPr>
        <w:t>ОБЩИНА ГУРКОВО</w:t>
      </w:r>
    </w:p>
    <w:p w:rsidR="007F6AA6" w:rsidRPr="00B273C1" w:rsidRDefault="007F6AA6" w:rsidP="007F6AA6">
      <w:pPr>
        <w:jc w:val="center"/>
        <w:rPr>
          <w:b/>
          <w:sz w:val="32"/>
          <w:szCs w:val="20"/>
        </w:rPr>
      </w:pPr>
      <w:r w:rsidRPr="00B273C1">
        <w:rPr>
          <w:sz w:val="20"/>
          <w:szCs w:val="20"/>
          <w:lang w:val="en-AU"/>
        </w:rPr>
        <w:pict>
          <v:line id="_x0000_s1027" style="position:absolute;left:0;text-align:left;z-index:251658240" from="13.1pt,7.55pt" to="344.3pt,7.55pt" o:allowincell="f" strokecolor="#396" strokeweight="2.25pt"/>
        </w:pict>
      </w:r>
    </w:p>
    <w:p w:rsidR="007F6AA6" w:rsidRPr="00B273C1" w:rsidRDefault="007F6AA6" w:rsidP="007F6AA6">
      <w:pPr>
        <w:jc w:val="center"/>
        <w:rPr>
          <w:b/>
          <w:sz w:val="20"/>
          <w:szCs w:val="20"/>
        </w:rPr>
      </w:pPr>
      <w:r w:rsidRPr="00B273C1">
        <w:rPr>
          <w:b/>
          <w:sz w:val="20"/>
          <w:szCs w:val="20"/>
        </w:rPr>
        <w:t>гр. Гурково 6199, обл. Ст. Загора, бул. “Княз Ал. Батенберг” 3</w:t>
      </w:r>
    </w:p>
    <w:p w:rsidR="007F6AA6" w:rsidRPr="00B273C1" w:rsidRDefault="007F6AA6" w:rsidP="007F6AA6">
      <w:pPr>
        <w:jc w:val="center"/>
        <w:rPr>
          <w:b/>
          <w:sz w:val="20"/>
          <w:szCs w:val="20"/>
        </w:rPr>
      </w:pPr>
      <w:r w:rsidRPr="00B273C1">
        <w:rPr>
          <w:b/>
          <w:sz w:val="20"/>
          <w:szCs w:val="20"/>
        </w:rPr>
        <w:t>тел.: КМЕТ – 04331/ 2260, ГЛ.СЧЕТОВОДИТЕЛ – 04331/ 2084,</w:t>
      </w:r>
    </w:p>
    <w:p w:rsidR="007F6AA6" w:rsidRPr="00B273C1" w:rsidRDefault="007F6AA6" w:rsidP="007F6AA6">
      <w:pPr>
        <w:jc w:val="center"/>
        <w:rPr>
          <w:b/>
        </w:rPr>
      </w:pPr>
      <w:r w:rsidRPr="00B273C1">
        <w:rPr>
          <w:b/>
          <w:sz w:val="20"/>
          <w:szCs w:val="20"/>
        </w:rPr>
        <w:t xml:space="preserve">ФАКС 04331/ 2887, </w:t>
      </w:r>
      <w:r w:rsidRPr="00B273C1">
        <w:rPr>
          <w:b/>
          <w:sz w:val="20"/>
          <w:szCs w:val="20"/>
          <w:lang w:val="en-AU"/>
        </w:rPr>
        <w:t>e</w:t>
      </w:r>
      <w:r w:rsidRPr="00B273C1">
        <w:rPr>
          <w:b/>
          <w:sz w:val="20"/>
          <w:szCs w:val="20"/>
          <w:lang w:val="ru-RU"/>
        </w:rPr>
        <w:t>-</w:t>
      </w:r>
      <w:r w:rsidRPr="00B273C1">
        <w:rPr>
          <w:b/>
          <w:sz w:val="20"/>
          <w:szCs w:val="20"/>
          <w:lang w:val="en-AU"/>
        </w:rPr>
        <w:t>mail</w:t>
      </w:r>
      <w:r w:rsidRPr="00B273C1">
        <w:rPr>
          <w:b/>
          <w:sz w:val="20"/>
          <w:szCs w:val="20"/>
          <w:lang w:val="ru-RU"/>
        </w:rPr>
        <w:t xml:space="preserve"> </w:t>
      </w:r>
      <w:hyperlink r:id="rId6" w:history="1">
        <w:r w:rsidRPr="00B273C1">
          <w:rPr>
            <w:b/>
            <w:color w:val="0000FF"/>
            <w:sz w:val="20"/>
            <w:szCs w:val="20"/>
            <w:u w:val="single"/>
            <w:lang w:val="en-AU"/>
          </w:rPr>
          <w:t>gurkovo</w:t>
        </w:r>
        <w:r w:rsidRPr="00B273C1">
          <w:rPr>
            <w:b/>
            <w:color w:val="0000FF"/>
            <w:sz w:val="20"/>
            <w:szCs w:val="20"/>
            <w:u w:val="single"/>
            <w:lang w:val="ru-RU"/>
          </w:rPr>
          <w:t>_</w:t>
        </w:r>
        <w:r w:rsidRPr="00B273C1">
          <w:rPr>
            <w:b/>
            <w:color w:val="0000FF"/>
            <w:sz w:val="20"/>
            <w:szCs w:val="20"/>
            <w:u w:val="single"/>
            <w:lang w:val="en-AU"/>
          </w:rPr>
          <w:t>obs</w:t>
        </w:r>
        <w:r w:rsidRPr="00B273C1">
          <w:rPr>
            <w:b/>
            <w:color w:val="0000FF"/>
            <w:sz w:val="20"/>
            <w:szCs w:val="20"/>
            <w:u w:val="single"/>
            <w:lang w:val="ru-RU"/>
          </w:rPr>
          <w:t>@</w:t>
        </w:r>
        <w:r w:rsidRPr="00B273C1">
          <w:rPr>
            <w:b/>
            <w:color w:val="0000FF"/>
            <w:sz w:val="20"/>
            <w:szCs w:val="20"/>
            <w:u w:val="single"/>
            <w:lang w:val="en-AU"/>
          </w:rPr>
          <w:t>abv</w:t>
        </w:r>
        <w:r w:rsidRPr="00B273C1">
          <w:rPr>
            <w:b/>
            <w:color w:val="0000FF"/>
            <w:sz w:val="20"/>
            <w:szCs w:val="20"/>
            <w:u w:val="single"/>
            <w:lang w:val="ru-RU"/>
          </w:rPr>
          <w:t>.</w:t>
        </w:r>
        <w:r w:rsidRPr="00B273C1">
          <w:rPr>
            <w:b/>
            <w:color w:val="0000FF"/>
            <w:sz w:val="20"/>
            <w:szCs w:val="20"/>
            <w:u w:val="single"/>
            <w:lang w:val="en-AU"/>
          </w:rPr>
          <w:t>bg</w:t>
        </w:r>
      </w:hyperlink>
      <w:r w:rsidRPr="00B273C1">
        <w:rPr>
          <w:b/>
        </w:rPr>
        <w:t>.</w:t>
      </w:r>
    </w:p>
    <w:p w:rsidR="007F6AA6" w:rsidRPr="007F6AA6" w:rsidRDefault="007F6AA6" w:rsidP="007F6AA6">
      <w:pPr>
        <w:rPr>
          <w:rFonts w:ascii="Verdana" w:hAnsi="Verdana"/>
          <w:b/>
          <w:sz w:val="20"/>
          <w:szCs w:val="20"/>
          <w:lang w:val="en-US"/>
        </w:rPr>
      </w:pPr>
    </w:p>
    <w:p w:rsidR="00FC051F" w:rsidRDefault="00FC051F" w:rsidP="00FC051F">
      <w:pPr>
        <w:jc w:val="center"/>
        <w:rPr>
          <w:rFonts w:ascii="Verdana" w:hAnsi="Verdana"/>
          <w:sz w:val="20"/>
          <w:szCs w:val="20"/>
        </w:rPr>
      </w:pPr>
    </w:p>
    <w:p w:rsidR="007F6AA6" w:rsidRPr="005C356E" w:rsidRDefault="007F6AA6" w:rsidP="00FC051F">
      <w:pPr>
        <w:jc w:val="center"/>
        <w:rPr>
          <w:rFonts w:ascii="Verdana" w:hAnsi="Verdana"/>
          <w:sz w:val="20"/>
          <w:szCs w:val="20"/>
        </w:rPr>
      </w:pPr>
    </w:p>
    <w:p w:rsidR="00FC051F" w:rsidRPr="00B935C1" w:rsidRDefault="00FC051F" w:rsidP="00FC051F">
      <w:pPr>
        <w:jc w:val="center"/>
        <w:rPr>
          <w:b/>
        </w:rPr>
      </w:pPr>
      <w:r w:rsidRPr="00B935C1">
        <w:rPr>
          <w:b/>
        </w:rPr>
        <w:t>ЗАПОВЕД</w:t>
      </w:r>
    </w:p>
    <w:p w:rsidR="00FC051F" w:rsidRPr="00B935C1" w:rsidRDefault="00FC051F" w:rsidP="00FC051F">
      <w:pPr>
        <w:jc w:val="center"/>
      </w:pPr>
    </w:p>
    <w:p w:rsidR="00FC051F" w:rsidRPr="00B935C1" w:rsidRDefault="00D378CB" w:rsidP="00FC051F">
      <w:pPr>
        <w:jc w:val="center"/>
        <w:rPr>
          <w:b/>
        </w:rPr>
      </w:pPr>
      <w:r w:rsidRPr="00B935C1">
        <w:rPr>
          <w:b/>
        </w:rPr>
        <w:t>№</w:t>
      </w:r>
      <w:r w:rsidR="008A64DD">
        <w:rPr>
          <w:b/>
        </w:rPr>
        <w:t xml:space="preserve"> З-408 </w:t>
      </w:r>
      <w:r w:rsidRPr="00B935C1">
        <w:rPr>
          <w:b/>
        </w:rPr>
        <w:t>/</w:t>
      </w:r>
      <w:r w:rsidR="008A64DD">
        <w:rPr>
          <w:b/>
        </w:rPr>
        <w:t>03.09.2020</w:t>
      </w:r>
      <w:r w:rsidRPr="00B935C1">
        <w:rPr>
          <w:b/>
          <w:lang w:val="en-US"/>
        </w:rPr>
        <w:t xml:space="preserve"> </w:t>
      </w:r>
      <w:r w:rsidR="00FC051F" w:rsidRPr="00B935C1">
        <w:rPr>
          <w:b/>
        </w:rPr>
        <w:t>г.</w:t>
      </w:r>
    </w:p>
    <w:p w:rsidR="00FC051F" w:rsidRPr="005C356E" w:rsidRDefault="00FC051F" w:rsidP="00FC051F">
      <w:pPr>
        <w:jc w:val="both"/>
        <w:rPr>
          <w:rFonts w:ascii="Verdana" w:hAnsi="Verdana"/>
          <w:sz w:val="20"/>
          <w:szCs w:val="20"/>
          <w:lang w:val="en-US"/>
        </w:rPr>
      </w:pPr>
    </w:p>
    <w:p w:rsidR="000A7D82" w:rsidRPr="00B935C1" w:rsidRDefault="000A7D82" w:rsidP="001D489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color w:val="000000"/>
          <w:lang w:eastAsia="en-US"/>
        </w:rPr>
      </w:pPr>
      <w:r w:rsidRPr="00B935C1">
        <w:rPr>
          <w:rFonts w:eastAsia="Calibri"/>
          <w:bCs/>
          <w:color w:val="000000"/>
          <w:lang w:eastAsia="en-US"/>
        </w:rPr>
        <w:t xml:space="preserve">На основание чл. 44, ал. 2 от ЗМСМА, във връзка с чл. 23, т. 1 от Закона за регионалното развитие (изм. и доп., бр. 21 от 13.03.2020 г., в сила от 13.03.2020 г.), Правилника за прилагане на Закона за регионалното развитие и „Методически указания за разработване и прилагане на Планове за интегрирано развитие на община (ПИРО) за периода 2021-2027 г.”, одобрени от Министъра на регионалното развитие и благоустройството на 25.03.2020 г., </w:t>
      </w:r>
    </w:p>
    <w:p w:rsidR="000A7D82" w:rsidRPr="00B935C1" w:rsidRDefault="000A7D82" w:rsidP="000A7D82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0A7D82" w:rsidRPr="00B935C1" w:rsidRDefault="000A7D82" w:rsidP="000A7D8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B935C1">
        <w:rPr>
          <w:rFonts w:eastAsia="Calibri"/>
          <w:b/>
          <w:bCs/>
          <w:color w:val="000000"/>
          <w:lang w:eastAsia="en-US"/>
        </w:rPr>
        <w:t>Н А Р Е Ж Д А М:</w:t>
      </w:r>
    </w:p>
    <w:p w:rsidR="000A7D82" w:rsidRPr="00B935C1" w:rsidRDefault="000A7D82" w:rsidP="000A7D82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C618C0" w:rsidRPr="00B935C1" w:rsidRDefault="00C618C0" w:rsidP="00C618C0">
      <w:pPr>
        <w:spacing w:line="276" w:lineRule="auto"/>
        <w:jc w:val="both"/>
      </w:pPr>
      <w:r w:rsidRPr="00B935C1">
        <w:t xml:space="preserve">І. </w:t>
      </w:r>
      <w:r w:rsidR="00B935C1" w:rsidRPr="00B935C1">
        <w:rPr>
          <w:rFonts w:eastAsia="Calibri"/>
          <w:bCs/>
          <w:color w:val="000000"/>
          <w:lang w:eastAsia="en-US"/>
        </w:rPr>
        <w:t xml:space="preserve">Определям  </w:t>
      </w:r>
      <w:r w:rsidR="00A4647E">
        <w:rPr>
          <w:rFonts w:eastAsia="Calibri"/>
          <w:bCs/>
          <w:color w:val="000000"/>
          <w:lang w:eastAsia="en-US"/>
        </w:rPr>
        <w:t>екип</w:t>
      </w:r>
      <w:r w:rsidR="00B935C1" w:rsidRPr="00B935C1">
        <w:rPr>
          <w:rFonts w:eastAsia="Calibri"/>
          <w:bCs/>
          <w:color w:val="000000"/>
          <w:lang w:eastAsia="en-US"/>
        </w:rPr>
        <w:t xml:space="preserve"> за подготовката, изготвянето и приемането на план за интегрирано развитие </w:t>
      </w:r>
      <w:r w:rsidR="00B935C1" w:rsidRPr="00B935C1">
        <w:rPr>
          <w:rFonts w:eastAsia="Calibri"/>
          <w:color w:val="000000"/>
          <w:lang w:eastAsia="en-US"/>
        </w:rPr>
        <w:t xml:space="preserve">(ПИР) </w:t>
      </w:r>
      <w:r w:rsidR="00B935C1" w:rsidRPr="00B935C1">
        <w:rPr>
          <w:rFonts w:eastAsia="Calibri"/>
          <w:bCs/>
          <w:color w:val="000000"/>
          <w:lang w:eastAsia="en-US"/>
        </w:rPr>
        <w:t>на Община Гурково</w:t>
      </w:r>
      <w:r w:rsidR="00B935C1" w:rsidRPr="00B935C1">
        <w:rPr>
          <w:rFonts w:eastAsia="Calibri"/>
          <w:color w:val="000000"/>
          <w:lang w:eastAsia="en-US"/>
        </w:rPr>
        <w:t xml:space="preserve"> </w:t>
      </w:r>
      <w:r w:rsidR="00B935C1" w:rsidRPr="00B935C1">
        <w:rPr>
          <w:rFonts w:eastAsia="Calibri"/>
          <w:bCs/>
          <w:color w:val="000000"/>
          <w:lang w:eastAsia="en-US"/>
        </w:rPr>
        <w:t>за периода 2021-2027 година</w:t>
      </w:r>
      <w:r w:rsidR="00B935C1" w:rsidRPr="00B935C1">
        <w:t xml:space="preserve"> </w:t>
      </w:r>
      <w:r w:rsidRPr="00B935C1">
        <w:t>в състав:</w:t>
      </w:r>
    </w:p>
    <w:p w:rsidR="00C618C0" w:rsidRPr="004F40CF" w:rsidRDefault="00C618C0" w:rsidP="00C618C0">
      <w:pPr>
        <w:spacing w:line="276" w:lineRule="auto"/>
        <w:jc w:val="both"/>
      </w:pPr>
      <w:r w:rsidRPr="004F40CF">
        <w:tab/>
        <w:t xml:space="preserve">1. </w:t>
      </w:r>
      <w:r w:rsidR="00B935C1">
        <w:t>Магдалена Славова Панева</w:t>
      </w:r>
      <w:r w:rsidRPr="004F40CF">
        <w:t xml:space="preserve"> – </w:t>
      </w:r>
      <w:r w:rsidRPr="004F40CF">
        <w:rPr>
          <w:rFonts w:ascii="Calibri" w:hAnsi="Calibri"/>
        </w:rPr>
        <w:t>Секретар</w:t>
      </w:r>
      <w:r w:rsidRPr="004F40CF">
        <w:t xml:space="preserve"> на община </w:t>
      </w:r>
      <w:r w:rsidR="00B935C1">
        <w:rPr>
          <w:rFonts w:ascii="Calibri" w:hAnsi="Calibri"/>
        </w:rPr>
        <w:t>Гурково</w:t>
      </w:r>
      <w:r w:rsidRPr="004F40CF">
        <w:t xml:space="preserve"> и Ръководител на екипа;</w:t>
      </w:r>
    </w:p>
    <w:p w:rsidR="00C618C0" w:rsidRPr="004F40CF" w:rsidRDefault="00C618C0" w:rsidP="00C618C0">
      <w:pPr>
        <w:spacing w:line="276" w:lineRule="auto"/>
        <w:jc w:val="both"/>
      </w:pPr>
      <w:r w:rsidRPr="004F40CF">
        <w:tab/>
        <w:t xml:space="preserve">2. </w:t>
      </w:r>
      <w:r w:rsidR="00B935C1">
        <w:t xml:space="preserve">Тотка Недева Петкова – заместник </w:t>
      </w:r>
      <w:r w:rsidRPr="004F40CF">
        <w:t>кмет</w:t>
      </w:r>
      <w:r w:rsidR="00B935C1">
        <w:t xml:space="preserve"> на община Гурково</w:t>
      </w:r>
      <w:r w:rsidRPr="004F40CF">
        <w:t>;</w:t>
      </w:r>
    </w:p>
    <w:p w:rsidR="00C618C0" w:rsidRPr="004F40CF" w:rsidRDefault="00C618C0" w:rsidP="00C618C0">
      <w:pPr>
        <w:spacing w:line="276" w:lineRule="auto"/>
        <w:ind w:firstLine="708"/>
        <w:jc w:val="both"/>
      </w:pPr>
      <w:r w:rsidRPr="004F40CF">
        <w:t xml:space="preserve">3. </w:t>
      </w:r>
      <w:r w:rsidR="00B935C1">
        <w:t>инж. Румяна Миндева Драганова</w:t>
      </w:r>
      <w:r w:rsidRPr="004F40CF">
        <w:t xml:space="preserve"> – </w:t>
      </w:r>
      <w:r w:rsidR="00B273C1">
        <w:t>д</w:t>
      </w:r>
      <w:r w:rsidRPr="004F40CF">
        <w:t>иректор на дирекция „</w:t>
      </w:r>
      <w:r w:rsidR="00B273C1">
        <w:t>Общински дейности, устройство на територията и инвестиции</w:t>
      </w:r>
      <w:r w:rsidRPr="004F40CF">
        <w:t>”;</w:t>
      </w:r>
    </w:p>
    <w:p w:rsidR="00C618C0" w:rsidRPr="004F40CF" w:rsidRDefault="00C618C0" w:rsidP="00C618C0">
      <w:pPr>
        <w:spacing w:line="276" w:lineRule="auto"/>
        <w:jc w:val="both"/>
      </w:pPr>
      <w:r w:rsidRPr="004F40CF">
        <w:tab/>
        <w:t xml:space="preserve">4. </w:t>
      </w:r>
      <w:r w:rsidR="00B273C1">
        <w:t>Надка Денкова Михалева</w:t>
      </w:r>
      <w:r w:rsidRPr="004F40CF">
        <w:t xml:space="preserve"> </w:t>
      </w:r>
      <w:r w:rsidR="00B273C1">
        <w:t>–</w:t>
      </w:r>
      <w:r w:rsidRPr="004F40CF">
        <w:t xml:space="preserve"> </w:t>
      </w:r>
      <w:r w:rsidR="00B273C1">
        <w:t>главен счетоводител</w:t>
      </w:r>
      <w:r w:rsidRPr="004F40CF">
        <w:t>;</w:t>
      </w:r>
    </w:p>
    <w:p w:rsidR="00C618C0" w:rsidRPr="004F40CF" w:rsidRDefault="00C618C0" w:rsidP="00C618C0">
      <w:pPr>
        <w:spacing w:line="276" w:lineRule="auto"/>
        <w:ind w:firstLine="708"/>
        <w:jc w:val="both"/>
      </w:pPr>
      <w:r w:rsidRPr="004F40CF">
        <w:t xml:space="preserve">5. </w:t>
      </w:r>
      <w:r w:rsidR="00B273C1">
        <w:t>Янка Стойчева Дончева</w:t>
      </w:r>
      <w:r w:rsidRPr="004F40CF">
        <w:t xml:space="preserve"> –  </w:t>
      </w:r>
      <w:r w:rsidR="00B273C1">
        <w:t>гл. експерт</w:t>
      </w:r>
      <w:r w:rsidRPr="004F40CF">
        <w:t xml:space="preserve"> „</w:t>
      </w:r>
      <w:r w:rsidR="00B273C1">
        <w:t>Общинска собственост</w:t>
      </w:r>
      <w:r w:rsidRPr="004F40CF">
        <w:t>”;</w:t>
      </w:r>
    </w:p>
    <w:p w:rsidR="00C618C0" w:rsidRPr="004F40CF" w:rsidRDefault="00C618C0" w:rsidP="00C618C0">
      <w:pPr>
        <w:spacing w:line="276" w:lineRule="auto"/>
        <w:jc w:val="both"/>
      </w:pPr>
      <w:r w:rsidRPr="004F40CF">
        <w:tab/>
        <w:t xml:space="preserve">6. </w:t>
      </w:r>
      <w:r w:rsidR="007241B3">
        <w:t>Марияна Динкова Маринова</w:t>
      </w:r>
      <w:r w:rsidRPr="004F40CF">
        <w:t xml:space="preserve"> – </w:t>
      </w:r>
      <w:r w:rsidR="007241B3">
        <w:t>м</w:t>
      </w:r>
      <w:r w:rsidRPr="004F40CF">
        <w:t>л. експерт „</w:t>
      </w:r>
      <w:r w:rsidR="007241B3">
        <w:t>Земеделие и екология</w:t>
      </w:r>
      <w:r w:rsidRPr="004F40CF">
        <w:t>”;</w:t>
      </w:r>
    </w:p>
    <w:p w:rsidR="00C618C0" w:rsidRPr="004F40CF" w:rsidRDefault="00C618C0" w:rsidP="00C618C0">
      <w:pPr>
        <w:spacing w:line="276" w:lineRule="auto"/>
        <w:jc w:val="both"/>
      </w:pPr>
      <w:r w:rsidRPr="004F40CF">
        <w:tab/>
        <w:t>7</w:t>
      </w:r>
      <w:r w:rsidR="007241B3">
        <w:t xml:space="preserve">. </w:t>
      </w:r>
      <w:r w:rsidR="00123AD0">
        <w:t>Ивелина Тенчева Тенева</w:t>
      </w:r>
      <w:r w:rsidR="00A20AF8">
        <w:t xml:space="preserve"> </w:t>
      </w:r>
      <w:r w:rsidRPr="004F40CF">
        <w:t xml:space="preserve"> – мл.експерт „</w:t>
      </w:r>
      <w:r w:rsidR="00123AD0">
        <w:t>Социални младежки и спортни дейности”.</w:t>
      </w:r>
    </w:p>
    <w:p w:rsidR="00C618C0" w:rsidRPr="004F40CF" w:rsidRDefault="00C618C0" w:rsidP="00C618C0">
      <w:pPr>
        <w:spacing w:line="276" w:lineRule="auto"/>
        <w:jc w:val="both"/>
      </w:pPr>
      <w:r w:rsidRPr="004F40CF">
        <w:tab/>
        <w:t xml:space="preserve"> </w:t>
      </w:r>
    </w:p>
    <w:p w:rsidR="00C618C0" w:rsidRPr="004F40CF" w:rsidRDefault="00C618C0" w:rsidP="00C618C0">
      <w:pPr>
        <w:spacing w:line="276" w:lineRule="auto"/>
        <w:ind w:firstLine="708"/>
        <w:jc w:val="both"/>
        <w:rPr>
          <w:bCs/>
        </w:rPr>
      </w:pPr>
      <w:r w:rsidRPr="004F40CF">
        <w:t>ІІ. Възлагам на Ръководителя на екипа да координира осъществяването на всички необходими процедури по разработването на План за интегрирано развитие на община</w:t>
      </w:r>
      <w:r w:rsidRPr="004F40CF">
        <w:rPr>
          <w:lang w:val="en-US"/>
        </w:rPr>
        <w:t xml:space="preserve"> </w:t>
      </w:r>
      <w:r w:rsidR="00A4647E">
        <w:t>Гурково</w:t>
      </w:r>
      <w:r w:rsidRPr="004F40CF">
        <w:t xml:space="preserve"> за периода 2021-2027 г. в съответствие със Закона за регионалното развитие (ЗРР), Правилника за неговото прилагане и </w:t>
      </w:r>
      <w:r w:rsidRPr="004F40CF">
        <w:rPr>
          <w:snapToGrid w:val="0"/>
        </w:rPr>
        <w:t>Методически указания за разработване и прилагане на Планове за интегрирано развитие на община (ПИРО) за периода 2021-2027 г.</w:t>
      </w:r>
    </w:p>
    <w:p w:rsidR="00C618C0" w:rsidRPr="004F40CF" w:rsidRDefault="00C618C0" w:rsidP="00C618C0">
      <w:pPr>
        <w:spacing w:line="276" w:lineRule="auto"/>
        <w:jc w:val="both"/>
      </w:pPr>
      <w:r w:rsidRPr="004F40CF">
        <w:tab/>
      </w:r>
    </w:p>
    <w:p w:rsidR="00C618C0" w:rsidRPr="004F40CF" w:rsidRDefault="00C618C0" w:rsidP="00C618C0">
      <w:pPr>
        <w:spacing w:line="276" w:lineRule="auto"/>
        <w:ind w:firstLine="708"/>
        <w:jc w:val="both"/>
      </w:pPr>
      <w:r w:rsidRPr="004F40CF">
        <w:t>Копие от настоящата ми заповед  да се връчи на посочените длъжностни лица  за сведение и изпълнение.</w:t>
      </w:r>
    </w:p>
    <w:p w:rsidR="00C618C0" w:rsidRPr="004F40CF" w:rsidRDefault="00C618C0" w:rsidP="00C618C0">
      <w:pPr>
        <w:spacing w:line="276" w:lineRule="auto"/>
        <w:jc w:val="both"/>
      </w:pPr>
    </w:p>
    <w:p w:rsidR="007F6AA6" w:rsidRPr="00A4647E" w:rsidRDefault="007F6AA6" w:rsidP="00FC051F">
      <w:pPr>
        <w:jc w:val="both"/>
        <w:rPr>
          <w:b/>
        </w:rPr>
      </w:pPr>
      <w:r w:rsidRPr="00A4647E">
        <w:rPr>
          <w:b/>
        </w:rPr>
        <w:t>МАРИАН ЦОНЕВ</w:t>
      </w:r>
      <w:r w:rsidR="00987B84" w:rsidRPr="00A4647E">
        <w:rPr>
          <w:b/>
          <w:lang w:val="en-US"/>
        </w:rPr>
        <w:t xml:space="preserve"> </w:t>
      </w:r>
      <w:r w:rsidR="008A64DD">
        <w:rPr>
          <w:b/>
        </w:rPr>
        <w:t xml:space="preserve"> / П /</w:t>
      </w:r>
    </w:p>
    <w:p w:rsidR="00FC051F" w:rsidRPr="00A4647E" w:rsidRDefault="00A4647E" w:rsidP="00FC051F">
      <w:pPr>
        <w:jc w:val="both"/>
        <w:rPr>
          <w:b/>
        </w:rPr>
      </w:pPr>
      <w:r w:rsidRPr="00A4647E">
        <w:rPr>
          <w:b/>
        </w:rPr>
        <w:t>КМЕТ НА ОБЩИНА ГУРКОВО</w:t>
      </w:r>
    </w:p>
    <w:p w:rsidR="009A5186" w:rsidRDefault="009A5186" w:rsidP="0045696C">
      <w:pPr>
        <w:ind w:left="360"/>
      </w:pPr>
    </w:p>
    <w:p w:rsidR="009A5186" w:rsidRPr="009A5186" w:rsidRDefault="009A5186" w:rsidP="0045696C">
      <w:pPr>
        <w:ind w:left="360"/>
        <w:rPr>
          <w:b/>
          <w:sz w:val="28"/>
          <w:szCs w:val="28"/>
        </w:rPr>
      </w:pPr>
    </w:p>
    <w:p w:rsidR="00A4647E" w:rsidRDefault="00987B84" w:rsidP="007F6AA6">
      <w:pPr>
        <w:rPr>
          <w:rFonts w:ascii="Verdana" w:hAnsi="Verdana"/>
          <w:i/>
          <w:sz w:val="20"/>
          <w:szCs w:val="20"/>
        </w:rPr>
      </w:pPr>
      <w:r w:rsidRPr="001D489F">
        <w:rPr>
          <w:rFonts w:ascii="Verdana" w:hAnsi="Verdana"/>
          <w:i/>
          <w:sz w:val="20"/>
          <w:szCs w:val="20"/>
        </w:rPr>
        <w:t>Съгласувал:.</w:t>
      </w:r>
      <w:r w:rsidR="007F6AA6" w:rsidRPr="001D489F">
        <w:rPr>
          <w:rFonts w:ascii="Verdana" w:hAnsi="Verdana"/>
          <w:i/>
          <w:sz w:val="20"/>
          <w:szCs w:val="20"/>
        </w:rPr>
        <w:t xml:space="preserve"> </w:t>
      </w:r>
    </w:p>
    <w:p w:rsidR="007F6AA6" w:rsidRDefault="00A4647E" w:rsidP="007F6A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адв. М. Динева - </w:t>
      </w:r>
      <w:r w:rsidR="007F6AA6" w:rsidRPr="001D489F">
        <w:rPr>
          <w:rFonts w:ascii="Verdana" w:hAnsi="Verdana"/>
          <w:i/>
          <w:sz w:val="20"/>
          <w:szCs w:val="20"/>
        </w:rPr>
        <w:t>юрист на община Гурково</w:t>
      </w:r>
      <w:r w:rsidR="009A5186" w:rsidRPr="001D489F">
        <w:rPr>
          <w:rFonts w:ascii="Verdana" w:hAnsi="Verdana"/>
          <w:i/>
          <w:sz w:val="20"/>
          <w:szCs w:val="20"/>
        </w:rPr>
        <w:t xml:space="preserve">  </w:t>
      </w:r>
    </w:p>
    <w:sectPr w:rsidR="007F6AA6" w:rsidSect="00A4647E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6C0"/>
    <w:multiLevelType w:val="hybridMultilevel"/>
    <w:tmpl w:val="E03C022E"/>
    <w:lvl w:ilvl="0" w:tplc="B29A5F20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641CE3"/>
    <w:multiLevelType w:val="hybridMultilevel"/>
    <w:tmpl w:val="4718C510"/>
    <w:lvl w:ilvl="0" w:tplc="E1C4D4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54333"/>
    <w:multiLevelType w:val="hybridMultilevel"/>
    <w:tmpl w:val="1FCE7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75F1D"/>
    <w:multiLevelType w:val="multilevel"/>
    <w:tmpl w:val="EAE6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hyphenationZone w:val="425"/>
  <w:noPunctuationKerning/>
  <w:characterSpacingControl w:val="doNotCompress"/>
  <w:compat/>
  <w:rsids>
    <w:rsidRoot w:val="004322B9"/>
    <w:rsid w:val="000A7D82"/>
    <w:rsid w:val="000E60E7"/>
    <w:rsid w:val="00123AD0"/>
    <w:rsid w:val="001D489F"/>
    <w:rsid w:val="001F7229"/>
    <w:rsid w:val="002A31B1"/>
    <w:rsid w:val="00306B8E"/>
    <w:rsid w:val="00382EAA"/>
    <w:rsid w:val="004322B9"/>
    <w:rsid w:val="0045696C"/>
    <w:rsid w:val="0056529A"/>
    <w:rsid w:val="005E36CC"/>
    <w:rsid w:val="00714FE9"/>
    <w:rsid w:val="007241B3"/>
    <w:rsid w:val="00724AC4"/>
    <w:rsid w:val="007333CA"/>
    <w:rsid w:val="007919A3"/>
    <w:rsid w:val="007F6AA6"/>
    <w:rsid w:val="008A64DD"/>
    <w:rsid w:val="00943917"/>
    <w:rsid w:val="00983C88"/>
    <w:rsid w:val="00987B84"/>
    <w:rsid w:val="009A04FB"/>
    <w:rsid w:val="009A2197"/>
    <w:rsid w:val="009A5186"/>
    <w:rsid w:val="00A148B5"/>
    <w:rsid w:val="00A20AF8"/>
    <w:rsid w:val="00A4647E"/>
    <w:rsid w:val="00B25D2F"/>
    <w:rsid w:val="00B273C1"/>
    <w:rsid w:val="00B8570C"/>
    <w:rsid w:val="00B935C1"/>
    <w:rsid w:val="00C03011"/>
    <w:rsid w:val="00C42E3C"/>
    <w:rsid w:val="00C618C0"/>
    <w:rsid w:val="00CD3F14"/>
    <w:rsid w:val="00D378CB"/>
    <w:rsid w:val="00FC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kovo_obs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ОПАН, ОБЛАСТ СТАРА ЗАГОРА</vt:lpstr>
      <vt:lpstr>ОБЩИНА ОПАН, ОБЛАСТ СТАРА ЗАГОРА</vt:lpstr>
    </vt:vector>
  </TitlesOfParts>
  <Company>MDAAR</Company>
  <LinksUpToDate>false</LinksUpToDate>
  <CharactersWithSpaces>2009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mailto:gurkovo_obs@abv.bg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ОПАН, ОБЛАСТ СТАРА ЗАГОРА</dc:title>
  <dc:creator>MDAAR</dc:creator>
  <cp:lastModifiedBy>Fujitsu Siemens 1</cp:lastModifiedBy>
  <cp:revision>2</cp:revision>
  <cp:lastPrinted>2020-08-25T10:11:00Z</cp:lastPrinted>
  <dcterms:created xsi:type="dcterms:W3CDTF">2020-09-16T08:32:00Z</dcterms:created>
  <dcterms:modified xsi:type="dcterms:W3CDTF">2020-09-16T08:32:00Z</dcterms:modified>
</cp:coreProperties>
</file>