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88" w:rsidRDefault="004911D8"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361315</wp:posOffset>
            </wp:positionV>
            <wp:extent cx="3649345" cy="1152525"/>
            <wp:effectExtent l="19050" t="0" r="825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5907881</wp:posOffset>
            </wp:positionH>
            <wp:positionV relativeFrom="page">
              <wp:posOffset>361950</wp:posOffset>
            </wp:positionV>
            <wp:extent cx="2817019" cy="1066800"/>
            <wp:effectExtent l="19050" t="0" r="2381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01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1D8" w:rsidRDefault="004911D8"/>
    <w:p w:rsidR="004911D8" w:rsidRDefault="004911D8" w:rsidP="004911D8"/>
    <w:p w:rsidR="00C26B1C" w:rsidRPr="0032018B" w:rsidRDefault="00C26B1C" w:rsidP="00F45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Проект: </w:t>
      </w:r>
      <w:r w:rsidR="004911D8" w:rsidRPr="004911D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bg-BG"/>
        </w:rPr>
        <w:t>„Изграждане на спортни съоръжения в с. Паничерево и с. Конаре, община Гурково“</w:t>
      </w:r>
    </w:p>
    <w:p w:rsidR="00C26B1C" w:rsidRPr="0032018B" w:rsidRDefault="00C26B1C" w:rsidP="004911D8">
      <w:pPr>
        <w:tabs>
          <w:tab w:val="left" w:pos="1020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Основна цел на проекта:</w:t>
      </w:r>
      <w:r w:rsidRPr="003201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Намаляване на съществуващите различия между селските и градските райони, чрез фокусирана подкрепа в малка по мащаби инфраструктура в селата Паничерево и Конаре, община Гурково. Проектът е насочен към подобряване привлекателността на района за обитаване от младите хора и повишаване икономическата активност на община Гурково</w:t>
      </w:r>
    </w:p>
    <w:p w:rsidR="00C26B1C" w:rsidRPr="0032018B" w:rsidRDefault="0050665B" w:rsidP="0050665B">
      <w:pP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Договор № BG06RDNP001-7.007-0086-C01</w:t>
      </w:r>
    </w:p>
    <w:p w:rsidR="0050665B" w:rsidRPr="0032018B" w:rsidRDefault="0050665B" w:rsidP="0032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</w:tabs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Процедура чрез подбор BG06RDNP001-7.007</w:t>
      </w:r>
      <w:r w:rsidR="0077172B"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 „Изграждане, реконструкция, ремонт, оборудване и/или обзавеждане на спортна инфраструктура“ по </w:t>
      </w:r>
      <w:proofErr w:type="spellStart"/>
      <w:r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подмярка</w:t>
      </w:r>
      <w:proofErr w:type="spellEnd"/>
      <w:r w:rsidRPr="003201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</w:t>
      </w:r>
      <w:r w:rsidRPr="00320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Програмата за развитие на селските райони за периода 2014 – 2020 г.</w:t>
      </w:r>
    </w:p>
    <w:p w:rsidR="0077172B" w:rsidRPr="0032018B" w:rsidRDefault="0077172B" w:rsidP="004911D8">
      <w:pPr>
        <w:tabs>
          <w:tab w:val="left" w:pos="1020"/>
        </w:tabs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</w:rPr>
      </w:pPr>
      <w:r w:rsidRPr="003201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Бенефициент: </w:t>
      </w:r>
      <w:r w:rsidRPr="0032018B">
        <w:rPr>
          <w:rFonts w:ascii="Times New Roman" w:hAnsi="Times New Roman" w:cs="Times New Roman"/>
          <w:b/>
          <w:color w:val="4F81BD" w:themeColor="accent1"/>
          <w:sz w:val="24"/>
          <w:szCs w:val="24"/>
          <w:shd w:val="clear" w:color="auto" w:fill="FFFFFF"/>
        </w:rPr>
        <w:t>ОБЩИНА ГУРКОВО</w:t>
      </w:r>
    </w:p>
    <w:p w:rsidR="0077172B" w:rsidRPr="0032018B" w:rsidRDefault="0077172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Стойност на проекта:</w:t>
      </w:r>
    </w:p>
    <w:p w:rsidR="0077172B" w:rsidRPr="0032018B" w:rsidRDefault="0077172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Безвъзмездна финансова помощ: 89316,68 лв.</w:t>
      </w:r>
    </w:p>
    <w:p w:rsidR="0077172B" w:rsidRPr="0032018B" w:rsidRDefault="0077172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Финансиране от Община Гурково: 8069,</w:t>
      </w:r>
      <w:r w:rsidR="0065520A"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03 лв.</w:t>
      </w:r>
    </w:p>
    <w:p w:rsidR="0032018B" w:rsidRDefault="0032018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5520A" w:rsidRPr="0032018B" w:rsidRDefault="0065520A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число:</w:t>
      </w:r>
    </w:p>
    <w:p w:rsidR="0065520A" w:rsidRPr="0032018B" w:rsidRDefault="0065520A" w:rsidP="0065520A">
      <w:pPr>
        <w:pStyle w:val="a3"/>
        <w:numPr>
          <w:ilvl w:val="0"/>
          <w:numId w:val="2"/>
        </w:numPr>
        <w:tabs>
          <w:tab w:val="left" w:pos="1020"/>
        </w:tabs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Спортна площадка в с. Паничерево, ПИ 22767.501.663 по КК , </w:t>
      </w:r>
    </w:p>
    <w:p w:rsidR="00F45D26" w:rsidRPr="0032018B" w:rsidRDefault="0065520A" w:rsidP="00F45D26">
      <w:pPr>
        <w:pStyle w:val="a3"/>
        <w:tabs>
          <w:tab w:val="left" w:pos="1020"/>
        </w:tabs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УПИ I в кв. 72 по ПР на с. Паничерево, община Гурково</w:t>
      </w: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 xml:space="preserve"> : </w:t>
      </w: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СМР и съоръжения</w:t>
      </w: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 xml:space="preserve"> </w:t>
      </w:r>
      <w:r w:rsidR="00F45D26"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–</w:t>
      </w: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 xml:space="preserve"> </w:t>
      </w:r>
      <w:r w:rsidR="00F45D26"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62832,76 лв.</w:t>
      </w:r>
    </w:p>
    <w:p w:rsidR="00F45D26" w:rsidRPr="0032018B" w:rsidRDefault="00F45D26" w:rsidP="00F45D26">
      <w:pPr>
        <w:pStyle w:val="a3"/>
        <w:numPr>
          <w:ilvl w:val="0"/>
          <w:numId w:val="2"/>
        </w:numPr>
        <w:tabs>
          <w:tab w:val="left" w:pos="1020"/>
        </w:tabs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Спортна площадка в с. Конаре с фитнес уреди на открито в УПИ XVI-786, кв.39, </w:t>
      </w:r>
    </w:p>
    <w:p w:rsidR="00F45D26" w:rsidRDefault="00F45D26" w:rsidP="00F45D26">
      <w:pPr>
        <w:pStyle w:val="a3"/>
        <w:tabs>
          <w:tab w:val="left" w:pos="1020"/>
        </w:tabs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 с </w:t>
      </w:r>
      <w:proofErr w:type="spellStart"/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идент</w:t>
      </w:r>
      <w:proofErr w:type="spellEnd"/>
      <w:r w:rsidRPr="003201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.38203.501.786 ,  по кадастралната карта на с. Конаре, община Гурково: СМР и съоръжения</w:t>
      </w:r>
      <w:r w:rsidRPr="003201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 xml:space="preserve"> – 32009,87 лв.</w:t>
      </w:r>
    </w:p>
    <w:p w:rsidR="0032018B" w:rsidRDefault="0032018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Начало на проекта:08.05.2019 г.</w:t>
      </w:r>
    </w:p>
    <w:p w:rsidR="0032018B" w:rsidRPr="0032018B" w:rsidRDefault="0032018B" w:rsidP="0032018B">
      <w:pPr>
        <w:tabs>
          <w:tab w:val="left" w:pos="1020"/>
        </w:tabs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bg-BG"/>
        </w:rPr>
        <w:t>Край на проекта:    08.05.2022 г.</w:t>
      </w:r>
    </w:p>
    <w:sectPr w:rsidR="0032018B" w:rsidRPr="0032018B" w:rsidSect="004911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6541"/>
    <w:multiLevelType w:val="hybridMultilevel"/>
    <w:tmpl w:val="ECE230C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65377"/>
    <w:multiLevelType w:val="hybridMultilevel"/>
    <w:tmpl w:val="E06E9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AC"/>
    <w:rsid w:val="000F06A5"/>
    <w:rsid w:val="00180E76"/>
    <w:rsid w:val="001D3565"/>
    <w:rsid w:val="00305972"/>
    <w:rsid w:val="0032018B"/>
    <w:rsid w:val="003350F5"/>
    <w:rsid w:val="00387AAC"/>
    <w:rsid w:val="00427D01"/>
    <w:rsid w:val="00444868"/>
    <w:rsid w:val="004534FC"/>
    <w:rsid w:val="004911D8"/>
    <w:rsid w:val="0050665B"/>
    <w:rsid w:val="005077FF"/>
    <w:rsid w:val="00534CCC"/>
    <w:rsid w:val="005A14D0"/>
    <w:rsid w:val="005A1627"/>
    <w:rsid w:val="0065520A"/>
    <w:rsid w:val="0065638E"/>
    <w:rsid w:val="0077172B"/>
    <w:rsid w:val="007843B5"/>
    <w:rsid w:val="00785448"/>
    <w:rsid w:val="007B3177"/>
    <w:rsid w:val="00801150"/>
    <w:rsid w:val="009548D0"/>
    <w:rsid w:val="009970B4"/>
    <w:rsid w:val="00A54E06"/>
    <w:rsid w:val="00AC095C"/>
    <w:rsid w:val="00AF5A38"/>
    <w:rsid w:val="00B11D21"/>
    <w:rsid w:val="00B73DB2"/>
    <w:rsid w:val="00B764F6"/>
    <w:rsid w:val="00BC6888"/>
    <w:rsid w:val="00C1190F"/>
    <w:rsid w:val="00C26B1C"/>
    <w:rsid w:val="00CC47E9"/>
    <w:rsid w:val="00D706B8"/>
    <w:rsid w:val="00E857FE"/>
    <w:rsid w:val="00EA7901"/>
    <w:rsid w:val="00EE20B8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491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semiHidden/>
    <w:unhideWhenUsed/>
    <w:rsid w:val="00491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6A80-09D5-4A15-9819-3122ECC6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2021-08-15T06:10:00Z</cp:lastPrinted>
  <dcterms:created xsi:type="dcterms:W3CDTF">2021-11-08T14:33:00Z</dcterms:created>
  <dcterms:modified xsi:type="dcterms:W3CDTF">2021-11-08T14:33:00Z</dcterms:modified>
</cp:coreProperties>
</file>