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05" w:rsidRDefault="00854B05" w:rsidP="003920B6">
      <w:pPr>
        <w:spacing w:after="0" w:line="240" w:lineRule="auto"/>
        <w:jc w:val="center"/>
        <w:rPr>
          <w:rFonts w:ascii="inherit" w:eastAsia="Times New Roman" w:hAnsi="inherit" w:cs="Times New Roman"/>
          <w:b/>
          <w:sz w:val="32"/>
          <w:szCs w:val="32"/>
        </w:rPr>
      </w:pPr>
      <w:bookmarkStart w:id="0" w:name="_GoBack"/>
      <w:bookmarkEnd w:id="0"/>
      <w:r w:rsidRPr="00FD1DB6">
        <w:rPr>
          <w:rFonts w:ascii="inherit" w:eastAsia="Times New Roman" w:hAnsi="inherit" w:cs="Times New Roman"/>
          <w:b/>
          <w:sz w:val="32"/>
          <w:szCs w:val="32"/>
        </w:rPr>
        <w:t xml:space="preserve">"АСИСТЕНТСКА ПОДКРЕПА" - НОВА СОЦИАЛНА УСЛУГА В ОБЩИНА </w:t>
      </w:r>
      <w:r w:rsidRPr="00FD1DB6">
        <w:rPr>
          <w:rFonts w:ascii="inherit" w:eastAsia="Times New Roman" w:hAnsi="inherit" w:cs="Times New Roman"/>
          <w:b/>
          <w:sz w:val="32"/>
          <w:szCs w:val="32"/>
          <w:lang w:val="en-US"/>
        </w:rPr>
        <w:t>ГУРКОВО</w:t>
      </w:r>
    </w:p>
    <w:p w:rsidR="003920B6" w:rsidRPr="003920B6" w:rsidRDefault="003920B6" w:rsidP="003920B6">
      <w:pPr>
        <w:spacing w:after="0" w:line="240" w:lineRule="auto"/>
        <w:jc w:val="center"/>
        <w:rPr>
          <w:rFonts w:ascii="inherit" w:eastAsia="Times New Roman" w:hAnsi="inherit" w:cs="Times New Roman"/>
          <w:b/>
          <w:sz w:val="32"/>
          <w:szCs w:val="32"/>
        </w:rPr>
      </w:pPr>
    </w:p>
    <w:p w:rsidR="00854B05" w:rsidRDefault="00854B05" w:rsidP="00854B05">
      <w:pPr>
        <w:spacing w:after="0" w:line="240" w:lineRule="auto"/>
        <w:rPr>
          <w:rFonts w:ascii="inherit" w:eastAsia="Times New Roman" w:hAnsi="inherit" w:cs="Times New Roman"/>
          <w:sz w:val="28"/>
          <w:szCs w:val="28"/>
        </w:rPr>
      </w:pPr>
      <w:r w:rsidRPr="009E660E">
        <w:rPr>
          <w:rFonts w:ascii="inherit" w:eastAsia="Times New Roman" w:hAnsi="inherit" w:cs="Times New Roman"/>
          <w:sz w:val="28"/>
          <w:szCs w:val="28"/>
        </w:rPr>
        <w:t xml:space="preserve">Община Гурково в качеството си на доставчик на нова социална услуга „Асистентска подкрепа“, в изпълнение на Закона за социалните услуги </w:t>
      </w:r>
    </w:p>
    <w:p w:rsidR="00854B05" w:rsidRPr="009E660E" w:rsidRDefault="00854B05" w:rsidP="00854B05">
      <w:pPr>
        <w:spacing w:after="0" w:line="240" w:lineRule="auto"/>
        <w:rPr>
          <w:rFonts w:ascii="inherit" w:eastAsia="Times New Roman" w:hAnsi="inherit" w:cs="Times New Roman"/>
          <w:sz w:val="28"/>
          <w:szCs w:val="28"/>
        </w:rPr>
      </w:pPr>
      <w:r w:rsidRPr="00FD1DB6">
        <w:rPr>
          <w:rFonts w:ascii="inherit" w:eastAsia="Times New Roman" w:hAnsi="inherit" w:cs="Times New Roman"/>
          <w:b/>
          <w:sz w:val="28"/>
          <w:szCs w:val="28"/>
        </w:rPr>
        <w:t>О Б Я В Я В А</w:t>
      </w:r>
      <w:r w:rsidRPr="009E660E">
        <w:rPr>
          <w:rFonts w:ascii="inherit" w:eastAsia="Times New Roman" w:hAnsi="inherit" w:cs="Times New Roman"/>
          <w:sz w:val="28"/>
          <w:szCs w:val="28"/>
        </w:rPr>
        <w:t xml:space="preserve">, че от </w:t>
      </w:r>
      <w:r w:rsidRPr="00FD1DB6">
        <w:rPr>
          <w:rFonts w:ascii="inherit" w:eastAsia="Times New Roman" w:hAnsi="inherit" w:cs="Times New Roman"/>
          <w:b/>
          <w:sz w:val="28"/>
          <w:szCs w:val="28"/>
        </w:rPr>
        <w:t>03.02.2021 г.</w:t>
      </w:r>
      <w:r w:rsidRPr="009E660E">
        <w:rPr>
          <w:rFonts w:ascii="inherit" w:eastAsia="Times New Roman" w:hAnsi="inherit" w:cs="Times New Roman"/>
          <w:sz w:val="28"/>
          <w:szCs w:val="28"/>
        </w:rPr>
        <w:t xml:space="preserve"> стартира приема на документи от кандидати за потребители на социалната услуга „Асистентска подкрепа“ и прием на документи от кандидати за заемане на длъжност „Личен асистент“ за предоставяне на социалната услуга „Асистентска подкрепа”</w:t>
      </w:r>
    </w:p>
    <w:p w:rsidR="00854B05" w:rsidRPr="00FD1DB6" w:rsidRDefault="00854B05" w:rsidP="00854B05">
      <w:pPr>
        <w:spacing w:after="0" w:line="240" w:lineRule="auto"/>
        <w:rPr>
          <w:rFonts w:ascii="inherit" w:eastAsia="Times New Roman" w:hAnsi="inherit" w:cs="Times New Roman"/>
          <w:b/>
          <w:sz w:val="28"/>
          <w:szCs w:val="28"/>
        </w:rPr>
      </w:pPr>
      <w:r w:rsidRPr="009E660E">
        <w:rPr>
          <w:rFonts w:ascii="inherit" w:eastAsia="Times New Roman" w:hAnsi="inherit" w:cs="Times New Roman"/>
          <w:sz w:val="28"/>
          <w:szCs w:val="28"/>
        </w:rPr>
        <w:t xml:space="preserve">„Асистентската подкрепа“ е специализирана социална услуга, която включва ежедневна почасова подкрепа в домашна среда на деца и лица с трайни увреждания и на лица в </w:t>
      </w:r>
      <w:proofErr w:type="spellStart"/>
      <w:r w:rsidRPr="009E660E">
        <w:rPr>
          <w:rFonts w:ascii="inherit" w:eastAsia="Times New Roman" w:hAnsi="inherit" w:cs="Times New Roman"/>
          <w:sz w:val="28"/>
          <w:szCs w:val="28"/>
        </w:rPr>
        <w:t>надтрудоспособна</w:t>
      </w:r>
      <w:proofErr w:type="spellEnd"/>
      <w:r w:rsidRPr="009E660E">
        <w:rPr>
          <w:rFonts w:ascii="inherit" w:eastAsia="Times New Roman" w:hAnsi="inherit" w:cs="Times New Roman"/>
          <w:sz w:val="28"/>
          <w:szCs w:val="28"/>
        </w:rPr>
        <w:t xml:space="preserve"> възраст в невъзможност за самообслужване, предоставяна от лице назначено на длъжност „Личен </w:t>
      </w:r>
      <w:r w:rsidRPr="00FD1DB6">
        <w:rPr>
          <w:rFonts w:ascii="inherit" w:eastAsia="Times New Roman" w:hAnsi="inherit" w:cs="Times New Roman"/>
          <w:sz w:val="28"/>
          <w:szCs w:val="28"/>
        </w:rPr>
        <w:t>асистент“.</w:t>
      </w:r>
    </w:p>
    <w:p w:rsidR="00854B05" w:rsidRPr="00FD1DB6" w:rsidRDefault="00854B05" w:rsidP="00854B05">
      <w:pPr>
        <w:spacing w:after="0" w:line="240" w:lineRule="auto"/>
        <w:rPr>
          <w:rFonts w:ascii="inherit" w:eastAsia="Times New Roman" w:hAnsi="inherit" w:cs="Times New Roman"/>
          <w:b/>
          <w:sz w:val="28"/>
          <w:szCs w:val="28"/>
        </w:rPr>
      </w:pPr>
      <w:r w:rsidRPr="00FD1DB6">
        <w:rPr>
          <w:rFonts w:ascii="inherit" w:eastAsia="Times New Roman" w:hAnsi="inherit" w:cs="Times New Roman"/>
          <w:b/>
          <w:sz w:val="28"/>
          <w:szCs w:val="28"/>
        </w:rPr>
        <w:t>Потребители на социалната услуга „Асистентска подкрепа“, съгласно Закона за социалните услуги са следните целеви групи:</w:t>
      </w:r>
    </w:p>
    <w:p w:rsidR="00854B05" w:rsidRPr="009E660E" w:rsidRDefault="00854B05" w:rsidP="00FD1DB6">
      <w:pPr>
        <w:spacing w:after="0" w:line="240" w:lineRule="auto"/>
        <w:ind w:firstLine="708"/>
        <w:rPr>
          <w:rFonts w:ascii="inherit" w:eastAsia="Times New Roman" w:hAnsi="inherit" w:cs="Times New Roman"/>
          <w:sz w:val="28"/>
          <w:szCs w:val="28"/>
        </w:rPr>
      </w:pPr>
      <w:r w:rsidRPr="009E660E">
        <w:rPr>
          <w:rFonts w:ascii="inherit" w:eastAsia="Times New Roman" w:hAnsi="inherit" w:cs="Times New Roman"/>
          <w:sz w:val="28"/>
          <w:szCs w:val="28"/>
        </w:rPr>
        <w:t xml:space="preserve">- лица в </w:t>
      </w:r>
      <w:proofErr w:type="spellStart"/>
      <w:r w:rsidRPr="009E660E">
        <w:rPr>
          <w:rFonts w:ascii="inherit" w:eastAsia="Times New Roman" w:hAnsi="inherit" w:cs="Times New Roman"/>
          <w:sz w:val="28"/>
          <w:szCs w:val="28"/>
        </w:rPr>
        <w:t>надтрудоспособна</w:t>
      </w:r>
      <w:proofErr w:type="spellEnd"/>
      <w:r w:rsidRPr="009E660E">
        <w:rPr>
          <w:rFonts w:ascii="inherit" w:eastAsia="Times New Roman" w:hAnsi="inherit" w:cs="Times New Roman"/>
          <w:sz w:val="28"/>
          <w:szCs w:val="28"/>
        </w:rPr>
        <w:t xml:space="preserve"> възраст в невъзможност за самообслужване, които нямат определена по съответния ред степен на намалена работоспособност;</w:t>
      </w:r>
    </w:p>
    <w:p w:rsidR="00854B05" w:rsidRPr="009E660E" w:rsidRDefault="00854B05" w:rsidP="00FD1DB6">
      <w:pPr>
        <w:spacing w:after="0" w:line="240" w:lineRule="auto"/>
        <w:ind w:firstLine="708"/>
        <w:rPr>
          <w:rFonts w:ascii="inherit" w:eastAsia="Times New Roman" w:hAnsi="inherit" w:cs="Times New Roman"/>
          <w:sz w:val="28"/>
          <w:szCs w:val="28"/>
        </w:rPr>
      </w:pPr>
      <w:r w:rsidRPr="009E660E">
        <w:rPr>
          <w:rFonts w:ascii="inherit" w:eastAsia="Times New Roman" w:hAnsi="inherit" w:cs="Times New Roman"/>
          <w:sz w:val="28"/>
          <w:szCs w:val="28"/>
        </w:rPr>
        <w:t>- деца с трайни увреждания и пълнолетни лица с трайни увреждания с определена чужда помощ, които не ползват асистентска подкрепа, помощ за осигуряване на асистентска подкрепа или за които не се получава помощ за грижа в домашна среда по реда на друг закон.</w:t>
      </w:r>
    </w:p>
    <w:p w:rsidR="00854B05" w:rsidRPr="00FD1DB6" w:rsidRDefault="00854B05" w:rsidP="00854B05">
      <w:pPr>
        <w:spacing w:after="0" w:line="240" w:lineRule="auto"/>
        <w:rPr>
          <w:rFonts w:ascii="inherit" w:eastAsia="Times New Roman" w:hAnsi="inherit" w:cs="Times New Roman"/>
          <w:b/>
          <w:sz w:val="28"/>
          <w:szCs w:val="28"/>
        </w:rPr>
      </w:pPr>
      <w:r w:rsidRPr="009E660E">
        <w:rPr>
          <w:rFonts w:ascii="inherit" w:eastAsia="Times New Roman" w:hAnsi="inherit" w:cs="Times New Roman"/>
          <w:sz w:val="28"/>
          <w:szCs w:val="28"/>
        </w:rPr>
        <w:t>З</w:t>
      </w:r>
      <w:r w:rsidR="00FD1DB6">
        <w:rPr>
          <w:rFonts w:ascii="inherit" w:eastAsia="Times New Roman" w:hAnsi="inherit" w:cs="Times New Roman"/>
          <w:sz w:val="28"/>
          <w:szCs w:val="28"/>
        </w:rPr>
        <w:t xml:space="preserve">аявленията </w:t>
      </w:r>
      <w:r w:rsidRPr="009E660E">
        <w:rPr>
          <w:rFonts w:ascii="inherit" w:eastAsia="Times New Roman" w:hAnsi="inherit" w:cs="Times New Roman"/>
          <w:sz w:val="28"/>
          <w:szCs w:val="28"/>
        </w:rPr>
        <w:t xml:space="preserve"> от кандидатите за потребители, желаещи да ползват социалната услуга „Асистентска подкрепа“, в изпълнение на Закона за социалните услуги се подава в сградата на Община Гурково /партер</w:t>
      </w:r>
      <w:r w:rsidR="00FD1DB6">
        <w:rPr>
          <w:rFonts w:ascii="inherit" w:eastAsia="Times New Roman" w:hAnsi="inherit" w:cs="Times New Roman"/>
          <w:sz w:val="28"/>
          <w:szCs w:val="28"/>
        </w:rPr>
        <w:t>ен етаж/ - стая № 1Г всеки работен ден от 10:00ч. до 12.00ч. и от 14</w:t>
      </w:r>
      <w:r w:rsidRPr="009E660E">
        <w:rPr>
          <w:rFonts w:ascii="inherit" w:eastAsia="Times New Roman" w:hAnsi="inherit" w:cs="Times New Roman"/>
          <w:sz w:val="28"/>
          <w:szCs w:val="28"/>
        </w:rPr>
        <w:t>.00ч. д</w:t>
      </w:r>
      <w:r w:rsidR="00FD1DB6">
        <w:rPr>
          <w:rFonts w:ascii="inherit" w:eastAsia="Times New Roman" w:hAnsi="inherit" w:cs="Times New Roman"/>
          <w:sz w:val="28"/>
          <w:szCs w:val="28"/>
        </w:rPr>
        <w:t xml:space="preserve">о 16:00 ч.,  на </w:t>
      </w:r>
      <w:r w:rsidRPr="009E660E">
        <w:rPr>
          <w:rFonts w:ascii="inherit" w:eastAsia="Times New Roman" w:hAnsi="inherit" w:cs="Times New Roman"/>
          <w:sz w:val="28"/>
          <w:szCs w:val="28"/>
        </w:rPr>
        <w:t xml:space="preserve"> тел.</w:t>
      </w:r>
      <w:r w:rsidR="00FD1DB6">
        <w:rPr>
          <w:rFonts w:ascii="inherit" w:eastAsia="Times New Roman" w:hAnsi="inherit" w:cs="Times New Roman"/>
          <w:sz w:val="28"/>
          <w:szCs w:val="28"/>
        </w:rPr>
        <w:t>0886667560</w:t>
      </w:r>
      <w:r w:rsidRPr="009E660E">
        <w:rPr>
          <w:rFonts w:ascii="inherit" w:eastAsia="Times New Roman" w:hAnsi="inherit" w:cs="Times New Roman"/>
          <w:sz w:val="28"/>
          <w:szCs w:val="28"/>
        </w:rPr>
        <w:t xml:space="preserve">  или на </w:t>
      </w:r>
      <w:r w:rsidR="00460CC0">
        <w:rPr>
          <w:rFonts w:ascii="inherit" w:eastAsia="Times New Roman" w:hAnsi="inherit" w:cs="Times New Roman"/>
          <w:sz w:val="28"/>
          <w:szCs w:val="28"/>
        </w:rPr>
        <w:t>и</w:t>
      </w:r>
      <w:r w:rsidRPr="009E660E">
        <w:rPr>
          <w:rFonts w:ascii="inherit" w:eastAsia="Times New Roman" w:hAnsi="inherit" w:cs="Times New Roman"/>
          <w:sz w:val="28"/>
          <w:szCs w:val="28"/>
        </w:rPr>
        <w:t xml:space="preserve">мейл : </w:t>
      </w:r>
      <w:hyperlink r:id="rId5" w:history="1">
        <w:r w:rsidR="00460CC0" w:rsidRPr="00B3179D">
          <w:rPr>
            <w:rStyle w:val="a3"/>
            <w:rFonts w:ascii="inherit" w:eastAsia="Times New Roman" w:hAnsi="inherit" w:cs="Times New Roman"/>
            <w:sz w:val="28"/>
            <w:szCs w:val="28"/>
            <w:lang w:val="en-US"/>
          </w:rPr>
          <w:t>gurkovo_obs@abv.bg</w:t>
        </w:r>
      </w:hyperlink>
      <w:r w:rsidR="00FD1DB6">
        <w:rPr>
          <w:rStyle w:val="a3"/>
          <w:rFonts w:ascii="inherit" w:eastAsia="Times New Roman" w:hAnsi="inherit" w:cs="Times New Roman"/>
          <w:sz w:val="28"/>
          <w:szCs w:val="28"/>
        </w:rPr>
        <w:t xml:space="preserve">, </w:t>
      </w:r>
      <w:r w:rsidR="00FD1DB6" w:rsidRPr="00FD1DB6">
        <w:rPr>
          <w:rStyle w:val="a3"/>
          <w:rFonts w:ascii="inherit" w:eastAsia="Times New Roman" w:hAnsi="inherit" w:cs="Times New Roman"/>
          <w:color w:val="auto"/>
          <w:sz w:val="28"/>
          <w:szCs w:val="28"/>
          <w:u w:val="none"/>
        </w:rPr>
        <w:t xml:space="preserve">както </w:t>
      </w:r>
      <w:r w:rsidR="00460CC0">
        <w:rPr>
          <w:rFonts w:ascii="inherit" w:eastAsia="Times New Roman" w:hAnsi="inherit" w:cs="Times New Roman"/>
          <w:sz w:val="28"/>
          <w:szCs w:val="28"/>
        </w:rPr>
        <w:t xml:space="preserve"> </w:t>
      </w:r>
      <w:r w:rsidR="00FD1DB6">
        <w:rPr>
          <w:rFonts w:ascii="inherit" w:eastAsia="Times New Roman" w:hAnsi="inherit" w:cs="Times New Roman"/>
          <w:sz w:val="28"/>
          <w:szCs w:val="28"/>
        </w:rPr>
        <w:t xml:space="preserve"> </w:t>
      </w:r>
      <w:r w:rsidR="00460CC0">
        <w:rPr>
          <w:rFonts w:ascii="inherit" w:eastAsia="Times New Roman" w:hAnsi="inherit" w:cs="Times New Roman"/>
          <w:sz w:val="28"/>
          <w:szCs w:val="28"/>
        </w:rPr>
        <w:t>и в кметст</w:t>
      </w:r>
      <w:r w:rsidR="00FD1DB6">
        <w:rPr>
          <w:rFonts w:ascii="inherit" w:eastAsia="Times New Roman" w:hAnsi="inherit" w:cs="Times New Roman"/>
          <w:sz w:val="28"/>
          <w:szCs w:val="28"/>
        </w:rPr>
        <w:t xml:space="preserve">вата в с.Конаре и с.Паничерево , </w:t>
      </w:r>
      <w:r w:rsidR="00FD1DB6" w:rsidRPr="00FD1DB6">
        <w:rPr>
          <w:rFonts w:ascii="inherit" w:eastAsia="Times New Roman" w:hAnsi="inherit" w:cs="Times New Roman"/>
          <w:b/>
          <w:sz w:val="28"/>
          <w:szCs w:val="28"/>
        </w:rPr>
        <w:t>в срок до 12.02.2021 год.</w:t>
      </w:r>
    </w:p>
    <w:p w:rsidR="00854B05" w:rsidRPr="00FD1DB6" w:rsidRDefault="00854B05" w:rsidP="00854B05">
      <w:pPr>
        <w:spacing w:after="0" w:line="240" w:lineRule="auto"/>
        <w:rPr>
          <w:rFonts w:ascii="inherit" w:eastAsia="Times New Roman" w:hAnsi="inherit" w:cs="Times New Roman"/>
          <w:b/>
          <w:sz w:val="28"/>
          <w:szCs w:val="28"/>
        </w:rPr>
      </w:pPr>
      <w:r w:rsidRPr="00FD1DB6">
        <w:rPr>
          <w:rFonts w:ascii="inherit" w:eastAsia="Times New Roman" w:hAnsi="inherit" w:cs="Times New Roman"/>
          <w:b/>
          <w:sz w:val="28"/>
          <w:szCs w:val="28"/>
        </w:rPr>
        <w:t>Необходими документи:</w:t>
      </w:r>
    </w:p>
    <w:p w:rsidR="00854B05" w:rsidRPr="009E660E" w:rsidRDefault="00854B05" w:rsidP="00854B05">
      <w:pPr>
        <w:spacing w:after="0" w:line="240" w:lineRule="auto"/>
        <w:rPr>
          <w:rFonts w:ascii="inherit" w:eastAsia="Times New Roman" w:hAnsi="inherit" w:cs="Times New Roman"/>
          <w:sz w:val="28"/>
          <w:szCs w:val="28"/>
        </w:rPr>
      </w:pPr>
      <w:r w:rsidRPr="009E660E">
        <w:rPr>
          <w:rFonts w:ascii="inherit" w:eastAsia="Times New Roman" w:hAnsi="inherit" w:cs="Times New Roman"/>
          <w:sz w:val="28"/>
          <w:szCs w:val="28"/>
        </w:rPr>
        <w:t>1. Заявление-декларация /по образец/;</w:t>
      </w:r>
    </w:p>
    <w:p w:rsidR="00854B05" w:rsidRPr="009E660E" w:rsidRDefault="00854B05" w:rsidP="00854B05">
      <w:pPr>
        <w:spacing w:after="0" w:line="240" w:lineRule="auto"/>
        <w:rPr>
          <w:rFonts w:ascii="inherit" w:eastAsia="Times New Roman" w:hAnsi="inherit" w:cs="Times New Roman"/>
          <w:sz w:val="28"/>
          <w:szCs w:val="28"/>
        </w:rPr>
      </w:pPr>
      <w:r w:rsidRPr="009E660E">
        <w:rPr>
          <w:rFonts w:ascii="inherit" w:eastAsia="Times New Roman" w:hAnsi="inherit" w:cs="Times New Roman"/>
          <w:sz w:val="28"/>
          <w:szCs w:val="28"/>
        </w:rPr>
        <w:t>2. Документ за самоличност (за справка);</w:t>
      </w:r>
    </w:p>
    <w:p w:rsidR="00854B05" w:rsidRPr="009E660E" w:rsidRDefault="00854B05" w:rsidP="00854B05">
      <w:pPr>
        <w:spacing w:after="0" w:line="240" w:lineRule="auto"/>
        <w:rPr>
          <w:rFonts w:ascii="inherit" w:eastAsia="Times New Roman" w:hAnsi="inherit" w:cs="Times New Roman"/>
          <w:sz w:val="28"/>
          <w:szCs w:val="28"/>
        </w:rPr>
      </w:pPr>
      <w:r w:rsidRPr="009E660E">
        <w:rPr>
          <w:rFonts w:ascii="inherit" w:eastAsia="Times New Roman" w:hAnsi="inherit" w:cs="Times New Roman"/>
          <w:sz w:val="28"/>
          <w:szCs w:val="28"/>
        </w:rPr>
        <w:t xml:space="preserve">3. Експертно решение на ТЕЛК/НЕЛК (копие); Медицински протокол на ЛКК (копие); Други медицински документи – актуална </w:t>
      </w:r>
      <w:proofErr w:type="spellStart"/>
      <w:r w:rsidRPr="009E660E">
        <w:rPr>
          <w:rFonts w:ascii="inherit" w:eastAsia="Times New Roman" w:hAnsi="inherit" w:cs="Times New Roman"/>
          <w:sz w:val="28"/>
          <w:szCs w:val="28"/>
        </w:rPr>
        <w:t>епикриза</w:t>
      </w:r>
      <w:proofErr w:type="spellEnd"/>
      <w:r w:rsidRPr="009E660E">
        <w:rPr>
          <w:rFonts w:ascii="inherit" w:eastAsia="Times New Roman" w:hAnsi="inherit" w:cs="Times New Roman"/>
          <w:sz w:val="28"/>
          <w:szCs w:val="28"/>
        </w:rPr>
        <w:t xml:space="preserve"> и др. (копие);</w:t>
      </w:r>
    </w:p>
    <w:p w:rsidR="00854B05" w:rsidRPr="009E660E" w:rsidRDefault="00854B05" w:rsidP="00854B05">
      <w:pPr>
        <w:spacing w:after="0" w:line="240" w:lineRule="auto"/>
        <w:rPr>
          <w:rFonts w:ascii="inherit" w:eastAsia="Times New Roman" w:hAnsi="inherit" w:cs="Times New Roman"/>
          <w:sz w:val="28"/>
          <w:szCs w:val="28"/>
        </w:rPr>
      </w:pPr>
      <w:r w:rsidRPr="009E660E">
        <w:rPr>
          <w:rFonts w:ascii="inherit" w:eastAsia="Times New Roman" w:hAnsi="inherit" w:cs="Times New Roman"/>
          <w:sz w:val="28"/>
          <w:szCs w:val="28"/>
        </w:rPr>
        <w:t>4. Пълномощно (в случай, че документите не се подават лично от кандидата за потребител).</w:t>
      </w:r>
    </w:p>
    <w:p w:rsidR="00854B05" w:rsidRPr="009E660E" w:rsidRDefault="00854B05" w:rsidP="00854B05">
      <w:pPr>
        <w:spacing w:after="0" w:line="240" w:lineRule="auto"/>
        <w:rPr>
          <w:rFonts w:ascii="inherit" w:eastAsia="Times New Roman" w:hAnsi="inherit" w:cs="Times New Roman"/>
          <w:sz w:val="28"/>
          <w:szCs w:val="28"/>
        </w:rPr>
      </w:pPr>
      <w:r w:rsidRPr="009E660E">
        <w:rPr>
          <w:rFonts w:ascii="inherit" w:eastAsia="Times New Roman" w:hAnsi="inherit" w:cs="Times New Roman"/>
          <w:sz w:val="28"/>
          <w:szCs w:val="28"/>
        </w:rPr>
        <w:t>Максималната продължителност за ползване на социалната услуга „Асистентска подкрепа” от един потребител е до 4 часа дневно, всеки работен ден, съобразно изготвената индивидуална оценка на потребностите.</w:t>
      </w:r>
    </w:p>
    <w:p w:rsidR="00854B05" w:rsidRPr="009E660E" w:rsidRDefault="00854B05" w:rsidP="00854B05">
      <w:pPr>
        <w:spacing w:after="0" w:line="240" w:lineRule="auto"/>
        <w:rPr>
          <w:rFonts w:ascii="inherit" w:eastAsia="Times New Roman" w:hAnsi="inherit" w:cs="Times New Roman"/>
          <w:sz w:val="28"/>
          <w:szCs w:val="28"/>
        </w:rPr>
      </w:pPr>
      <w:r w:rsidRPr="00FD1DB6">
        <w:rPr>
          <w:rFonts w:ascii="inherit" w:eastAsia="Times New Roman" w:hAnsi="inherit" w:cs="Times New Roman"/>
          <w:b/>
          <w:sz w:val="28"/>
          <w:szCs w:val="28"/>
        </w:rPr>
        <w:t>В срок до 12.02.2021вкл</w:t>
      </w:r>
      <w:r w:rsidRPr="009E660E">
        <w:rPr>
          <w:rFonts w:ascii="inherit" w:eastAsia="Times New Roman" w:hAnsi="inherit" w:cs="Times New Roman"/>
          <w:sz w:val="28"/>
          <w:szCs w:val="28"/>
        </w:rPr>
        <w:t xml:space="preserve">. лицата желаещи да бъдат назначени на длъжност „Личен асистент“ за предоставяне на социалната услуга „Асистентска </w:t>
      </w:r>
      <w:r w:rsidRPr="009E660E">
        <w:rPr>
          <w:rFonts w:ascii="inherit" w:eastAsia="Times New Roman" w:hAnsi="inherit" w:cs="Times New Roman"/>
          <w:sz w:val="28"/>
          <w:szCs w:val="28"/>
        </w:rPr>
        <w:lastRenderedPageBreak/>
        <w:t>подкрепа” по реда на Закона за социалните услуги е необходимо да подадат следните документи:</w:t>
      </w:r>
    </w:p>
    <w:p w:rsidR="00D2086E" w:rsidRDefault="00D2086E" w:rsidP="00D2086E">
      <w:pPr>
        <w:spacing w:after="0" w:line="240" w:lineRule="auto"/>
        <w:rPr>
          <w:rFonts w:ascii="inherit" w:eastAsia="Times New Roman" w:hAnsi="inherit" w:cs="Times New Roman"/>
          <w:sz w:val="28"/>
          <w:szCs w:val="28"/>
        </w:rPr>
      </w:pPr>
      <w:r>
        <w:rPr>
          <w:rFonts w:ascii="inherit" w:eastAsia="Times New Roman" w:hAnsi="inherit" w:cs="Times New Roman"/>
          <w:sz w:val="28"/>
          <w:szCs w:val="28"/>
        </w:rPr>
        <w:t>1. Заявление – декларация (по образец):</w:t>
      </w:r>
    </w:p>
    <w:p w:rsidR="00D2086E" w:rsidRDefault="00D2086E" w:rsidP="00D2086E">
      <w:pPr>
        <w:spacing w:after="0" w:line="240" w:lineRule="auto"/>
        <w:rPr>
          <w:rFonts w:ascii="inherit" w:eastAsia="Times New Roman" w:hAnsi="inherit" w:cs="Times New Roman"/>
          <w:sz w:val="28"/>
          <w:szCs w:val="28"/>
        </w:rPr>
      </w:pPr>
      <w:r>
        <w:rPr>
          <w:rFonts w:ascii="inherit" w:eastAsia="Times New Roman" w:hAnsi="inherit" w:cs="Times New Roman"/>
          <w:sz w:val="28"/>
          <w:szCs w:val="28"/>
        </w:rPr>
        <w:t>2. Документ за самоличност (за справка);</w:t>
      </w:r>
    </w:p>
    <w:p w:rsidR="00D2086E" w:rsidRDefault="00D2086E" w:rsidP="00D2086E">
      <w:pPr>
        <w:spacing w:after="0" w:line="240" w:lineRule="auto"/>
        <w:rPr>
          <w:rFonts w:ascii="inherit" w:eastAsia="Times New Roman" w:hAnsi="inherit" w:cs="Times New Roman"/>
          <w:sz w:val="28"/>
          <w:szCs w:val="28"/>
        </w:rPr>
      </w:pPr>
      <w:r>
        <w:rPr>
          <w:rFonts w:ascii="inherit" w:eastAsia="Times New Roman" w:hAnsi="inherit" w:cs="Times New Roman"/>
          <w:sz w:val="28"/>
          <w:szCs w:val="28"/>
        </w:rPr>
        <w:t>3. Автобиография;</w:t>
      </w:r>
    </w:p>
    <w:p w:rsidR="00D2086E" w:rsidRDefault="00D2086E" w:rsidP="00D2086E">
      <w:pPr>
        <w:spacing w:after="0" w:line="240" w:lineRule="auto"/>
        <w:rPr>
          <w:rFonts w:ascii="inherit" w:eastAsia="Times New Roman" w:hAnsi="inherit" w:cs="Times New Roman"/>
          <w:sz w:val="28"/>
          <w:szCs w:val="28"/>
        </w:rPr>
      </w:pPr>
      <w:r>
        <w:rPr>
          <w:rFonts w:ascii="inherit" w:eastAsia="Times New Roman" w:hAnsi="inherit" w:cs="Times New Roman"/>
          <w:sz w:val="28"/>
          <w:szCs w:val="28"/>
        </w:rPr>
        <w:t>4. Копие на документ за придобита образователно-квалификационна степен за завършено основно образование;</w:t>
      </w:r>
    </w:p>
    <w:p w:rsidR="00D2086E" w:rsidRDefault="00D2086E" w:rsidP="00D2086E">
      <w:pPr>
        <w:spacing w:after="0" w:line="240" w:lineRule="auto"/>
        <w:rPr>
          <w:rFonts w:ascii="inherit" w:eastAsia="Times New Roman" w:hAnsi="inherit" w:cs="Times New Roman"/>
          <w:sz w:val="28"/>
          <w:szCs w:val="28"/>
        </w:rPr>
      </w:pPr>
      <w:r>
        <w:rPr>
          <w:rFonts w:ascii="inherit" w:eastAsia="Times New Roman" w:hAnsi="inherit" w:cs="Times New Roman"/>
          <w:sz w:val="28"/>
          <w:szCs w:val="28"/>
        </w:rPr>
        <w:t>5. Други документи по преценка на кандидата - документи, удостоверяващи успешно преминат курс на обучение за асистент и/или копие от документ, удостоверяващ продължителността на професионален опит /при наличие на такива/.</w:t>
      </w:r>
    </w:p>
    <w:p w:rsidR="00460CC0" w:rsidRDefault="00460CC0" w:rsidP="00D2086E">
      <w:pPr>
        <w:spacing w:after="0" w:line="240" w:lineRule="auto"/>
        <w:rPr>
          <w:rFonts w:ascii="inherit" w:eastAsia="Times New Roman" w:hAnsi="inherit" w:cs="Times New Roman"/>
          <w:sz w:val="28"/>
          <w:szCs w:val="28"/>
        </w:rPr>
      </w:pPr>
      <w:r>
        <w:rPr>
          <w:rFonts w:ascii="inherit" w:eastAsia="Times New Roman" w:hAnsi="inherit" w:cs="Times New Roman"/>
          <w:sz w:val="28"/>
          <w:szCs w:val="28"/>
        </w:rPr>
        <w:t>Подборът  ще  се  извършва по документи.</w:t>
      </w:r>
    </w:p>
    <w:p w:rsidR="00D2086E" w:rsidRDefault="00D2086E" w:rsidP="00D2086E">
      <w:pPr>
        <w:spacing w:after="0" w:line="240" w:lineRule="auto"/>
        <w:rPr>
          <w:rFonts w:ascii="inherit" w:eastAsia="Times New Roman" w:hAnsi="inherit" w:cs="Times New Roman"/>
          <w:sz w:val="28"/>
          <w:szCs w:val="28"/>
        </w:rPr>
      </w:pPr>
      <w:r>
        <w:rPr>
          <w:rFonts w:ascii="inherit" w:eastAsia="Times New Roman" w:hAnsi="inherit" w:cs="Times New Roman"/>
          <w:sz w:val="28"/>
          <w:szCs w:val="28"/>
        </w:rPr>
        <w:t>С одобрените кандидати за заемане на длъжността „Личен асистент“ ще бъдат сключени трудови договори, като един „личен асистент“ ще предоставя подкрепа на средно 3-ма потребители.</w:t>
      </w:r>
    </w:p>
    <w:p w:rsidR="00D2086E" w:rsidRDefault="00D2086E" w:rsidP="00D2086E">
      <w:pPr>
        <w:spacing w:after="0" w:line="240" w:lineRule="auto"/>
        <w:rPr>
          <w:rFonts w:ascii="inherit" w:eastAsia="Times New Roman" w:hAnsi="inherit" w:cs="Times New Roman"/>
          <w:sz w:val="28"/>
          <w:szCs w:val="28"/>
        </w:rPr>
      </w:pPr>
      <w:r>
        <w:rPr>
          <w:rFonts w:ascii="inherit" w:eastAsia="Times New Roman" w:hAnsi="inherit" w:cs="Times New Roman"/>
          <w:sz w:val="28"/>
          <w:szCs w:val="28"/>
        </w:rPr>
        <w:t>Съгласно § 7. от Правилника за прилагане на закона за социалните услуги, до 31 декември 2021г. такси за ползване на финансирана от държавния бюджет асистентска подкрепа по чл. 15, т. 10 от Закона за социалните услуги не се заплащат от лицата</w:t>
      </w:r>
      <w:r w:rsidR="00FD1DB6">
        <w:rPr>
          <w:rFonts w:ascii="inherit" w:eastAsia="Times New Roman" w:hAnsi="inherit" w:cs="Times New Roman"/>
          <w:sz w:val="28"/>
          <w:szCs w:val="28"/>
        </w:rPr>
        <w:t xml:space="preserve">, които </w:t>
      </w:r>
      <w:r>
        <w:rPr>
          <w:rFonts w:ascii="inherit" w:eastAsia="Times New Roman" w:hAnsi="inherit" w:cs="Times New Roman"/>
          <w:sz w:val="28"/>
          <w:szCs w:val="28"/>
        </w:rPr>
        <w:t xml:space="preserve"> ползват</w:t>
      </w:r>
      <w:r w:rsidR="00FD1DB6">
        <w:rPr>
          <w:rFonts w:ascii="inherit" w:eastAsia="Times New Roman" w:hAnsi="inherit" w:cs="Times New Roman"/>
          <w:sz w:val="28"/>
          <w:szCs w:val="28"/>
        </w:rPr>
        <w:t xml:space="preserve"> услугата </w:t>
      </w:r>
      <w:r>
        <w:rPr>
          <w:rFonts w:ascii="inherit" w:eastAsia="Times New Roman" w:hAnsi="inherit" w:cs="Times New Roman"/>
          <w:sz w:val="28"/>
          <w:szCs w:val="28"/>
        </w:rPr>
        <w:t>.</w:t>
      </w:r>
    </w:p>
    <w:p w:rsidR="00D2086E" w:rsidRPr="003920B6" w:rsidRDefault="00D2086E" w:rsidP="00D2086E">
      <w:pPr>
        <w:spacing w:after="0" w:line="240" w:lineRule="auto"/>
        <w:rPr>
          <w:rFonts w:ascii="inherit" w:eastAsia="Times New Roman" w:hAnsi="inherit" w:cs="Times New Roman"/>
          <w:sz w:val="28"/>
          <w:szCs w:val="28"/>
        </w:rPr>
      </w:pPr>
      <w:r>
        <w:rPr>
          <w:rFonts w:ascii="inherit" w:eastAsia="Times New Roman" w:hAnsi="inherit" w:cs="Times New Roman"/>
          <w:sz w:val="28"/>
          <w:szCs w:val="28"/>
        </w:rPr>
        <w:t xml:space="preserve">Формулярите за кандидатстване могат да бъдат получени в сградата на Общинска администрация </w:t>
      </w:r>
      <w:r w:rsidR="00FD1DB6">
        <w:rPr>
          <w:rFonts w:ascii="inherit" w:eastAsia="Times New Roman" w:hAnsi="inherit" w:cs="Times New Roman"/>
          <w:sz w:val="28"/>
          <w:szCs w:val="28"/>
        </w:rPr>
        <w:t xml:space="preserve"> </w:t>
      </w:r>
      <w:proofErr w:type="spellStart"/>
      <w:r>
        <w:rPr>
          <w:rFonts w:ascii="inherit" w:eastAsia="Times New Roman" w:hAnsi="inherit" w:cs="Times New Roman"/>
          <w:sz w:val="28"/>
          <w:szCs w:val="28"/>
          <w:lang w:val="en-US"/>
        </w:rPr>
        <w:t>Гурково</w:t>
      </w:r>
      <w:proofErr w:type="spellEnd"/>
      <w:r w:rsidR="00FD1DB6" w:rsidRPr="00FD1DB6">
        <w:rPr>
          <w:rFonts w:ascii="inherit" w:eastAsia="Times New Roman" w:hAnsi="inherit" w:cs="Times New Roman"/>
          <w:sz w:val="28"/>
          <w:szCs w:val="28"/>
        </w:rPr>
        <w:t xml:space="preserve"> </w:t>
      </w:r>
      <w:r w:rsidR="00FD1DB6" w:rsidRPr="009E660E">
        <w:rPr>
          <w:rFonts w:ascii="inherit" w:eastAsia="Times New Roman" w:hAnsi="inherit" w:cs="Times New Roman"/>
          <w:sz w:val="28"/>
          <w:szCs w:val="28"/>
        </w:rPr>
        <w:t>партер</w:t>
      </w:r>
      <w:r w:rsidR="00FD1DB6">
        <w:rPr>
          <w:rFonts w:ascii="inherit" w:eastAsia="Times New Roman" w:hAnsi="inherit" w:cs="Times New Roman"/>
          <w:sz w:val="28"/>
          <w:szCs w:val="28"/>
        </w:rPr>
        <w:t>ен етаж- стая № 1Г</w:t>
      </w:r>
      <w:r>
        <w:rPr>
          <w:rFonts w:ascii="inherit" w:eastAsia="Times New Roman" w:hAnsi="inherit" w:cs="Times New Roman"/>
          <w:sz w:val="28"/>
          <w:szCs w:val="28"/>
        </w:rPr>
        <w:t>, а също така могат да бъдат изтеглени от официалната интернет страница на Община Гурково на  адрес:</w:t>
      </w:r>
      <w:r w:rsidR="00FD1DB6">
        <w:rPr>
          <w:rFonts w:ascii="inherit" w:eastAsia="Times New Roman" w:hAnsi="inherit" w:cs="Times New Roman"/>
          <w:sz w:val="28"/>
          <w:szCs w:val="28"/>
          <w:lang w:val="en-US"/>
        </w:rPr>
        <w:t xml:space="preserve"> gurkovo.bg</w:t>
      </w:r>
      <w:r w:rsidR="003920B6">
        <w:rPr>
          <w:rFonts w:ascii="inherit" w:eastAsia="Times New Roman" w:hAnsi="inherit" w:cs="Times New Roman"/>
          <w:sz w:val="28"/>
          <w:szCs w:val="28"/>
        </w:rPr>
        <w:t>, приложени към настоящото обявление</w:t>
      </w:r>
    </w:p>
    <w:p w:rsidR="00FD1DB6" w:rsidRPr="003920B6" w:rsidRDefault="00FD1DB6" w:rsidP="00D2086E">
      <w:pPr>
        <w:spacing w:after="0" w:line="240" w:lineRule="auto"/>
        <w:rPr>
          <w:rFonts w:ascii="inherit" w:eastAsia="Times New Roman" w:hAnsi="inherit" w:cs="Times New Roman"/>
          <w:sz w:val="28"/>
          <w:szCs w:val="28"/>
        </w:rPr>
      </w:pPr>
    </w:p>
    <w:p w:rsidR="00D2086E" w:rsidRDefault="00D2086E" w:rsidP="00D2086E">
      <w:pPr>
        <w:spacing w:after="94" w:line="240" w:lineRule="auto"/>
        <w:rPr>
          <w:rFonts w:ascii="inherit" w:eastAsia="Times New Roman" w:hAnsi="inherit" w:cs="Times New Roman"/>
          <w:sz w:val="28"/>
          <w:szCs w:val="28"/>
        </w:rPr>
      </w:pPr>
      <w:r>
        <w:rPr>
          <w:rFonts w:ascii="inherit" w:eastAsia="Times New Roman" w:hAnsi="inherit" w:cs="Times New Roman"/>
          <w:sz w:val="28"/>
          <w:szCs w:val="28"/>
        </w:rPr>
        <w:t xml:space="preserve">За допълнителна информация тел. </w:t>
      </w:r>
      <w:r w:rsidR="00FD1DB6">
        <w:rPr>
          <w:rFonts w:ascii="inherit" w:eastAsia="Times New Roman" w:hAnsi="inherit" w:cs="Times New Roman"/>
          <w:sz w:val="28"/>
          <w:szCs w:val="28"/>
        </w:rPr>
        <w:t xml:space="preserve">0886667560 – Емилия Филипова </w:t>
      </w:r>
    </w:p>
    <w:p w:rsidR="008525E0" w:rsidRDefault="008525E0"/>
    <w:sectPr w:rsidR="008525E0" w:rsidSect="00FD1DB6">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05"/>
    <w:rsid w:val="003920B6"/>
    <w:rsid w:val="00460CC0"/>
    <w:rsid w:val="00647F2C"/>
    <w:rsid w:val="00850FAA"/>
    <w:rsid w:val="008525E0"/>
    <w:rsid w:val="00854B05"/>
    <w:rsid w:val="00AD7334"/>
    <w:rsid w:val="00D2086E"/>
    <w:rsid w:val="00FD1D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0C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0C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1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urkovo_obs@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3192</Characters>
  <Application>Microsoft Office Word</Application>
  <DocSecurity>0</DocSecurity>
  <Lines>26</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Apis</cp:lastModifiedBy>
  <cp:revision>2</cp:revision>
  <cp:lastPrinted>2021-02-01T07:18:00Z</cp:lastPrinted>
  <dcterms:created xsi:type="dcterms:W3CDTF">2021-02-01T09:34:00Z</dcterms:created>
  <dcterms:modified xsi:type="dcterms:W3CDTF">2021-02-01T09:34:00Z</dcterms:modified>
</cp:coreProperties>
</file>